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年度模具外协组织询价采购，报价函截止回函时间：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525" w:type="dxa"/>
        <w:tblInd w:w="-4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663"/>
        <w:gridCol w:w="511"/>
        <w:gridCol w:w="1226"/>
        <w:gridCol w:w="1350"/>
        <w:gridCol w:w="604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7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2428"/>
        <w:gridCol w:w="1093"/>
        <w:gridCol w:w="832"/>
        <w:gridCol w:w="1222"/>
        <w:gridCol w:w="946"/>
        <w:gridCol w:w="1157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1093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规格型号</w:t>
            </w:r>
          </w:p>
        </w:tc>
        <w:tc>
          <w:tcPr>
            <w:tcW w:w="832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材质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技术参数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单价（元）</w:t>
            </w: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YG通孔GU10-A</w:t>
            </w:r>
          </w:p>
        </w:tc>
        <w:tc>
          <w:tcPr>
            <w:tcW w:w="1093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KYP16GU10-9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SH30361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P38系列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SH30358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SH30335</w:t>
            </w:r>
          </w:p>
        </w:tc>
        <w:tc>
          <w:tcPr>
            <w:tcW w:w="1093" w:type="dxa"/>
            <w:noWrap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P20系列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SHMR16台阶光杯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下模割序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SHMR16台阶光杯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舌尖线切割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宏力</w:t>
            </w: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1GU10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default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LDXM400SGP16上模铣板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铣板块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MR16上模胚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YGMR16舌尖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OSRLEDP16-A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GU10E型杯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TSD19042P30舌尖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42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切磨机大盘返修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上模精车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来料加工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TSD19043P30S杯舌尖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LDXPR900SGP38舌尖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P38系列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SH17967P30L杯舌尖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P30系列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SHP20杯舌尖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P20系列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YGLEDP16-A舌尖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  <w:t>P16系列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506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428" w:type="dxa"/>
            <w:noWrap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MR16宽距杯舌尖</w:t>
            </w:r>
          </w:p>
        </w:tc>
        <w:tc>
          <w:tcPr>
            <w:tcW w:w="1093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MR16系列</w:t>
            </w:r>
          </w:p>
        </w:tc>
        <w:tc>
          <w:tcPr>
            <w:tcW w:w="832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2cr13</w:t>
            </w:r>
          </w:p>
        </w:tc>
        <w:tc>
          <w:tcPr>
            <w:tcW w:w="122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详见图纸</w:t>
            </w:r>
          </w:p>
        </w:tc>
        <w:tc>
          <w:tcPr>
            <w:tcW w:w="946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/>
                <w:sz w:val="21"/>
                <w:szCs w:val="21"/>
              </w:rPr>
              <w:t>件</w:t>
            </w: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舌尖粗车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9563" w:type="dxa"/>
            <w:gridSpan w:val="8"/>
            <w:noWrap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_GB2312" w:hAnsi="宋体" w:eastAsia="仿宋_GB2312"/>
                <w:color w:val="C0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以上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</w:rPr>
              <w:t>报价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均为</w:t>
            </w:r>
            <w:r>
              <w:rPr>
                <w:rFonts w:hint="eastAsia" w:ascii="仿宋" w:hAnsi="仿宋" w:eastAsia="仿宋" w:cs="仿宋"/>
                <w:color w:val="C00000"/>
                <w:sz w:val="24"/>
                <w:szCs w:val="24"/>
              </w:rPr>
              <w:t>含税（13%）到厂价</w:t>
            </w:r>
            <w:r>
              <w:rPr>
                <w:rFonts w:hint="eastAsia" w:ascii="仿宋" w:hAnsi="仿宋" w:eastAsia="仿宋" w:cs="仿宋"/>
                <w:color w:val="C00000"/>
                <w:sz w:val="24"/>
                <w:szCs w:val="24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宋体" w:eastAsia="仿宋_GB2312"/>
                <w:color w:val="C00000"/>
                <w:sz w:val="24"/>
                <w:szCs w:val="24"/>
                <w:lang w:eastAsia="zh-CN"/>
              </w:rPr>
              <w:t>由于图纸属于我司重要技术资料，有意向合作的供应商可到我司查看具体图纸后再报价。待确认合作关系签订合同后，每次加工时会附具体图纸。</w:t>
            </w: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年度模具外协采购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8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340" w:lineRule="exact"/>
        <w:ind w:left="0" w:leftChars="0"/>
        <w:rPr>
          <w:rFonts w:ascii="仿宋_GB2312" w:hAnsi="宋体" w:eastAsia="仿宋_GB2312"/>
          <w:sz w:val="28"/>
          <w:szCs w:val="28"/>
        </w:rPr>
      </w:pPr>
    </w:p>
    <w:p>
      <w:pPr>
        <w:pStyle w:val="2"/>
        <w:wordWrap w:val="0"/>
        <w:ind w:left="3774" w:leftChars="1797" w:firstLine="280" w:firstLineChars="1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ind w:firstLine="4900" w:firstLineChars="175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 xml:space="preserve">年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11E42"/>
    <w:multiLevelType w:val="singleLevel"/>
    <w:tmpl w:val="7F411E4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22B2"/>
    <w:rsid w:val="000564AF"/>
    <w:rsid w:val="00057768"/>
    <w:rsid w:val="0006276B"/>
    <w:rsid w:val="00064BDE"/>
    <w:rsid w:val="000657E4"/>
    <w:rsid w:val="0006690A"/>
    <w:rsid w:val="00077547"/>
    <w:rsid w:val="00084110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6DF0"/>
    <w:rsid w:val="001277CE"/>
    <w:rsid w:val="00134134"/>
    <w:rsid w:val="001408D5"/>
    <w:rsid w:val="001544ED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1306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8CA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75563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B7CD2"/>
    <w:rsid w:val="002C0AE9"/>
    <w:rsid w:val="002C5CEF"/>
    <w:rsid w:val="002D5708"/>
    <w:rsid w:val="002E05AB"/>
    <w:rsid w:val="00301CD9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26CA"/>
    <w:rsid w:val="0039517C"/>
    <w:rsid w:val="003970C0"/>
    <w:rsid w:val="003A64B8"/>
    <w:rsid w:val="003A65DC"/>
    <w:rsid w:val="003B158D"/>
    <w:rsid w:val="003B619E"/>
    <w:rsid w:val="003B76AE"/>
    <w:rsid w:val="003C2568"/>
    <w:rsid w:val="003C4724"/>
    <w:rsid w:val="003C5E83"/>
    <w:rsid w:val="003E647A"/>
    <w:rsid w:val="003E77B2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1E6D"/>
    <w:rsid w:val="005332C8"/>
    <w:rsid w:val="0054626C"/>
    <w:rsid w:val="00546D3B"/>
    <w:rsid w:val="00547D0F"/>
    <w:rsid w:val="00554F54"/>
    <w:rsid w:val="00555E19"/>
    <w:rsid w:val="005603B9"/>
    <w:rsid w:val="00564AF1"/>
    <w:rsid w:val="005706F9"/>
    <w:rsid w:val="00577548"/>
    <w:rsid w:val="005778F3"/>
    <w:rsid w:val="00586AA2"/>
    <w:rsid w:val="00594F69"/>
    <w:rsid w:val="00596A42"/>
    <w:rsid w:val="005A2845"/>
    <w:rsid w:val="005A5E4D"/>
    <w:rsid w:val="005A720C"/>
    <w:rsid w:val="005B014A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401B"/>
    <w:rsid w:val="0079507C"/>
    <w:rsid w:val="007A1D10"/>
    <w:rsid w:val="007A5640"/>
    <w:rsid w:val="007A7DA8"/>
    <w:rsid w:val="007B444E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099A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16AC"/>
    <w:rsid w:val="00882C4F"/>
    <w:rsid w:val="00882EC0"/>
    <w:rsid w:val="008A174C"/>
    <w:rsid w:val="008A29E1"/>
    <w:rsid w:val="008B23B6"/>
    <w:rsid w:val="008B69B9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25DF3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218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07E8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0D2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86218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05D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684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0FCD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DF2F13"/>
    <w:rsid w:val="00E00ED8"/>
    <w:rsid w:val="00E15343"/>
    <w:rsid w:val="00E1771A"/>
    <w:rsid w:val="00E21422"/>
    <w:rsid w:val="00E21CBE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124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5C98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340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0FF56DC"/>
    <w:rsid w:val="0B83244E"/>
    <w:rsid w:val="1AB175D4"/>
    <w:rsid w:val="1AF64758"/>
    <w:rsid w:val="2349089A"/>
    <w:rsid w:val="26C77835"/>
    <w:rsid w:val="279F1FE2"/>
    <w:rsid w:val="2EF3008D"/>
    <w:rsid w:val="34DC42FF"/>
    <w:rsid w:val="37B06051"/>
    <w:rsid w:val="3B2E1177"/>
    <w:rsid w:val="44D3692B"/>
    <w:rsid w:val="48EF0A1F"/>
    <w:rsid w:val="536D489B"/>
    <w:rsid w:val="58A52E6B"/>
    <w:rsid w:val="5F306DAF"/>
    <w:rsid w:val="76D969BC"/>
    <w:rsid w:val="77F82EAC"/>
    <w:rsid w:val="7AC23A19"/>
    <w:rsid w:val="7AE440C9"/>
    <w:rsid w:val="7F5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184</Words>
  <Characters>1050</Characters>
  <Lines>8</Lines>
  <Paragraphs>2</Paragraphs>
  <TotalTime>1</TotalTime>
  <ScaleCrop>false</ScaleCrop>
  <LinksUpToDate>false</LinksUpToDate>
  <CharactersWithSpaces>1232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2021-03-17T00:54:57Z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