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（吨）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氧化铌 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 xml:space="preserve">高纯氧化锆 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高纯氧化钛C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151" w:rightChars="-72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硼酸，普通（工业级）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硼酸，高纯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石英砂（高纯）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≥99.6%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石英砂（普通水砂）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石英砂（普通干砂）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氯化钠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碳酸钾（优级品）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硝酸钾（专用级）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≥99.95%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＞40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碳酸钠（低铁）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氧化铈（工业级）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＞12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碳酸钡（专用级）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≥99.7%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＞24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碳酸钙（低铁）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＞80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氢氧化铝（普通）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氢氧化铝（低铁）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≥65%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eastAsia="zh-CN"/>
              </w:rPr>
              <w:t>（电池级）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碳酸锂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≥99.0%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硝酸钠（一级）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＞60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right="-107" w:rightChars="-51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＞10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263" w:rightChars="-12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三氧化二锑（闪星牌）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≥99.8%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＞30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ind w:left="-107" w:leftChars="-51" w:right="-82" w:rightChars="-39" w:firstLine="81" w:firstLineChars="45"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土耳其硼酸（专用级）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≥99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.8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＞500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五水硼砂（工业级）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B2O3≥48%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＞2700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95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玻渣（4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膨胀系数）</w:t>
            </w:r>
          </w:p>
        </w:tc>
        <w:tc>
          <w:tcPr>
            <w:tcW w:w="174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膨胀系数4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±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＞2000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化工原料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1DFD1863"/>
    <w:rsid w:val="55936E96"/>
    <w:rsid w:val="578707D4"/>
    <w:rsid w:val="6BC22287"/>
    <w:rsid w:val="72682AFD"/>
    <w:rsid w:val="7DA036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2021-03-17T00:51:54Z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