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7A" w:rsidRDefault="005E167A">
      <w:pPr>
        <w:rPr>
          <w:rFonts w:ascii="黑体" w:eastAsia="黑体" w:hAnsi="宋体"/>
          <w:sz w:val="30"/>
          <w:szCs w:val="30"/>
        </w:rPr>
      </w:pPr>
    </w:p>
    <w:p w:rsidR="005E167A" w:rsidRDefault="00827118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5E167A" w:rsidRDefault="00827118" w:rsidP="005E167A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5E167A" w:rsidRDefault="005E167A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5E167A" w:rsidRDefault="00827118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地址：四川省都江堰市蒲阳镇光泰路10号 邮编：610830</w:t>
      </w:r>
    </w:p>
    <w:p w:rsidR="005E167A" w:rsidRDefault="00827118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电话（TEL）：028-85293169          电子信箱E-MAIL: hongli88@vip163.com</w:t>
      </w:r>
    </w:p>
    <w:p w:rsidR="005E167A" w:rsidRDefault="005E167A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5E167A" w:rsidRDefault="00827118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5E167A" w:rsidRDefault="0082711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5E167A" w:rsidRDefault="00827118">
      <w:pPr>
        <w:spacing w:line="4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857347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年度瓷头采购</w:t>
      </w:r>
      <w:r>
        <w:rPr>
          <w:rFonts w:ascii="仿宋_GB2312" w:eastAsia="仿宋_GB2312" w:hint="eastAsia"/>
          <w:sz w:val="28"/>
          <w:szCs w:val="28"/>
        </w:rPr>
        <w:t>组织询价，报价函截止回函时间：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857347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年3 月1</w:t>
      </w:r>
      <w:r w:rsidR="00473446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5E167A" w:rsidRDefault="0082711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一、企业基本情况</w:t>
      </w:r>
    </w:p>
    <w:tbl>
      <w:tblPr>
        <w:tblW w:w="8647" w:type="dxa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7"/>
        <w:gridCol w:w="663"/>
        <w:gridCol w:w="511"/>
        <w:gridCol w:w="1226"/>
        <w:gridCol w:w="1350"/>
        <w:gridCol w:w="1316"/>
        <w:gridCol w:w="1864"/>
      </w:tblGrid>
      <w:tr w:rsidR="005E167A">
        <w:trPr>
          <w:cantSplit/>
          <w:trHeight w:val="468"/>
        </w:trPr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5E167A">
        <w:trPr>
          <w:cantSplit/>
          <w:trHeight w:val="524"/>
        </w:trPr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E167A">
        <w:trPr>
          <w:cantSplit/>
          <w:trHeight w:val="524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E167A">
        <w:trPr>
          <w:cantSplit/>
          <w:trHeight w:val="511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E167A">
        <w:trPr>
          <w:cantSplit/>
          <w:trHeight w:val="602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67A" w:rsidRDefault="005E167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5E167A" w:rsidRDefault="00827118"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二、产品报价</w:t>
      </w: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222"/>
        <w:gridCol w:w="1832"/>
        <w:gridCol w:w="1693"/>
        <w:gridCol w:w="1028"/>
        <w:gridCol w:w="943"/>
        <w:gridCol w:w="1034"/>
      </w:tblGrid>
      <w:tr w:rsidR="005E167A">
        <w:trPr>
          <w:trHeight w:val="494"/>
          <w:jc w:val="center"/>
        </w:trPr>
        <w:tc>
          <w:tcPr>
            <w:tcW w:w="850" w:type="dxa"/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22" w:type="dxa"/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1832" w:type="dxa"/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1693" w:type="dxa"/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技术要求</w:t>
            </w:r>
          </w:p>
        </w:tc>
        <w:tc>
          <w:tcPr>
            <w:tcW w:w="1028" w:type="dxa"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943" w:type="dxa"/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034" w:type="dxa"/>
            <w:noWrap/>
            <w:vAlign w:val="center"/>
          </w:tcPr>
          <w:p w:rsidR="005E167A" w:rsidRDefault="0082711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单价(元)</w:t>
            </w:r>
          </w:p>
        </w:tc>
      </w:tr>
      <w:tr w:rsidR="00B2291C">
        <w:trPr>
          <w:trHeight w:val="432"/>
          <w:jc w:val="center"/>
        </w:trPr>
        <w:tc>
          <w:tcPr>
            <w:tcW w:w="850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22" w:type="dxa"/>
            <w:vMerge w:val="restart"/>
            <w:noWrap/>
            <w:vAlign w:val="center"/>
          </w:tcPr>
          <w:p w:rsidR="00B2291C" w:rsidRDefault="00B2291C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瓷头</w:t>
            </w:r>
          </w:p>
        </w:tc>
        <w:tc>
          <w:tcPr>
            <w:tcW w:w="1832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K518A26</w:t>
            </w:r>
          </w:p>
        </w:tc>
        <w:tc>
          <w:tcPr>
            <w:tcW w:w="1693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铜孔内径1mm</w:t>
            </w:r>
          </w:p>
        </w:tc>
        <w:tc>
          <w:tcPr>
            <w:tcW w:w="1028" w:type="dxa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2291C">
        <w:trPr>
          <w:trHeight w:val="432"/>
          <w:jc w:val="center"/>
        </w:trPr>
        <w:tc>
          <w:tcPr>
            <w:tcW w:w="850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22" w:type="dxa"/>
            <w:vMerge/>
            <w:noWrap/>
          </w:tcPr>
          <w:p w:rsidR="00B2291C" w:rsidRDefault="00B2291C">
            <w:pPr>
              <w:ind w:firstLineChars="100" w:firstLine="210"/>
            </w:pPr>
          </w:p>
        </w:tc>
        <w:tc>
          <w:tcPr>
            <w:tcW w:w="1832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K518A30</w:t>
            </w:r>
          </w:p>
        </w:tc>
        <w:tc>
          <w:tcPr>
            <w:tcW w:w="1693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铜孔径1mm</w:t>
            </w:r>
          </w:p>
        </w:tc>
        <w:tc>
          <w:tcPr>
            <w:tcW w:w="1028" w:type="dxa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2291C">
        <w:trPr>
          <w:trHeight w:val="432"/>
          <w:jc w:val="center"/>
        </w:trPr>
        <w:tc>
          <w:tcPr>
            <w:tcW w:w="850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22" w:type="dxa"/>
            <w:vMerge/>
            <w:noWrap/>
          </w:tcPr>
          <w:p w:rsidR="00B2291C" w:rsidRDefault="00B2291C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2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K518A38</w:t>
            </w:r>
          </w:p>
        </w:tc>
        <w:tc>
          <w:tcPr>
            <w:tcW w:w="1693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铜孔径1mm</w:t>
            </w:r>
          </w:p>
        </w:tc>
        <w:tc>
          <w:tcPr>
            <w:tcW w:w="1028" w:type="dxa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2291C">
        <w:trPr>
          <w:trHeight w:val="432"/>
          <w:jc w:val="center"/>
        </w:trPr>
        <w:tc>
          <w:tcPr>
            <w:tcW w:w="850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4</w:t>
            </w:r>
          </w:p>
        </w:tc>
        <w:tc>
          <w:tcPr>
            <w:tcW w:w="1222" w:type="dxa"/>
            <w:vMerge/>
            <w:noWrap/>
          </w:tcPr>
          <w:p w:rsidR="00B2291C" w:rsidRDefault="00B2291C"/>
        </w:tc>
        <w:tc>
          <w:tcPr>
            <w:tcW w:w="1832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K518A37（3nm）</w:t>
            </w:r>
          </w:p>
        </w:tc>
        <w:tc>
          <w:tcPr>
            <w:tcW w:w="1693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铜孔径1mm</w:t>
            </w:r>
          </w:p>
        </w:tc>
        <w:tc>
          <w:tcPr>
            <w:tcW w:w="1028" w:type="dxa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2291C">
        <w:trPr>
          <w:trHeight w:val="432"/>
          <w:jc w:val="center"/>
        </w:trPr>
        <w:tc>
          <w:tcPr>
            <w:tcW w:w="850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222" w:type="dxa"/>
            <w:vMerge/>
            <w:noWrap/>
          </w:tcPr>
          <w:p w:rsidR="00B2291C" w:rsidRDefault="00B2291C"/>
        </w:tc>
        <w:tc>
          <w:tcPr>
            <w:tcW w:w="1832" w:type="dxa"/>
            <w:noWrap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K518A03</w:t>
            </w:r>
          </w:p>
        </w:tc>
        <w:tc>
          <w:tcPr>
            <w:tcW w:w="1693" w:type="dxa"/>
            <w:noWrap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铜孔径1mm</w:t>
            </w:r>
          </w:p>
        </w:tc>
        <w:tc>
          <w:tcPr>
            <w:tcW w:w="1028" w:type="dxa"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2291C">
        <w:trPr>
          <w:trHeight w:val="432"/>
          <w:jc w:val="center"/>
        </w:trPr>
        <w:tc>
          <w:tcPr>
            <w:tcW w:w="850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222" w:type="dxa"/>
            <w:vMerge/>
            <w:noWrap/>
          </w:tcPr>
          <w:p w:rsidR="00B2291C" w:rsidRDefault="00B2291C"/>
        </w:tc>
        <w:tc>
          <w:tcPr>
            <w:tcW w:w="1832" w:type="dxa"/>
            <w:noWrap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K518A27</w:t>
            </w:r>
          </w:p>
        </w:tc>
        <w:tc>
          <w:tcPr>
            <w:tcW w:w="1693" w:type="dxa"/>
            <w:noWrap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铜孔径1mm</w:t>
            </w:r>
          </w:p>
        </w:tc>
        <w:tc>
          <w:tcPr>
            <w:tcW w:w="1028" w:type="dxa"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:rsidR="00B2291C" w:rsidRDefault="00B2291C" w:rsidP="00FC65B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:rsidR="00B2291C" w:rsidRDefault="00B2291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2291C">
        <w:trPr>
          <w:trHeight w:val="906"/>
          <w:jc w:val="center"/>
        </w:trPr>
        <w:tc>
          <w:tcPr>
            <w:tcW w:w="8602" w:type="dxa"/>
            <w:gridSpan w:val="7"/>
            <w:noWrap/>
            <w:vAlign w:val="center"/>
          </w:tcPr>
          <w:p w:rsidR="00B2291C" w:rsidRDefault="00B2291C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B2291C" w:rsidRDefault="00B2291C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B2291C" w:rsidRDefault="00B2291C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报价均含13%增值税。</w:t>
            </w:r>
          </w:p>
          <w:p w:rsidR="00B2291C" w:rsidRDefault="00B2291C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3、按照图纸或样品。</w:t>
            </w:r>
          </w:p>
        </w:tc>
      </w:tr>
    </w:tbl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三、我公司将以价格确定供应商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A.货到验收合格后三个月滚动付款；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B.其他：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C.需方定价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七、违约承诺：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A.同意；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B.不同意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a.按时发货到需方公司，因货物延期而影响生产的，承担相应责任。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b.发现货物质量问题，及时更换。造成经济损失的，按实际损失金额赔付。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5E167A" w:rsidRDefault="0082711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5E167A" w:rsidRDefault="0082711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2A7E2F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年度瓷头采购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2A7E2F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年3月10日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 w:rsidR="005E167A" w:rsidRDefault="0082711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E167A" w:rsidRDefault="0082711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（四）业务情况咨询人：罗女士，联系电话：18117914033。</w:t>
      </w:r>
    </w:p>
    <w:p w:rsidR="005E167A" w:rsidRDefault="005E167A">
      <w:pPr>
        <w:pStyle w:val="a3"/>
        <w:spacing w:line="480" w:lineRule="exact"/>
        <w:ind w:leftChars="0" w:left="0"/>
        <w:rPr>
          <w:rFonts w:ascii="仿宋_GB2312" w:eastAsia="仿宋_GB2312" w:hAnsi="宋体"/>
          <w:sz w:val="28"/>
          <w:szCs w:val="28"/>
        </w:rPr>
      </w:pPr>
    </w:p>
    <w:p w:rsidR="005E167A" w:rsidRDefault="00827118">
      <w:pPr>
        <w:pStyle w:val="a3"/>
        <w:wordWrap w:val="0"/>
        <w:spacing w:line="480" w:lineRule="exact"/>
        <w:ind w:leftChars="1504" w:left="3771" w:hangingChars="219" w:hanging="613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5E167A" w:rsidRDefault="00827118">
      <w:pPr>
        <w:spacing w:line="480" w:lineRule="exact"/>
        <w:ind w:leftChars="1504" w:left="3771" w:hangingChars="219" w:hanging="613"/>
        <w:jc w:val="center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2A7E2F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年3月1日</w:t>
      </w:r>
    </w:p>
    <w:sectPr w:rsidR="005E167A" w:rsidSect="005E16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67A" w:rsidRDefault="005E167A" w:rsidP="005E167A">
      <w:r>
        <w:separator/>
      </w:r>
    </w:p>
  </w:endnote>
  <w:endnote w:type="continuationSeparator" w:id="0">
    <w:p w:rsidR="005E167A" w:rsidRDefault="005E167A" w:rsidP="005E1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7A" w:rsidRDefault="005E16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7A" w:rsidRDefault="005E16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7A" w:rsidRDefault="005E16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67A" w:rsidRDefault="005E167A" w:rsidP="005E167A">
      <w:r>
        <w:separator/>
      </w:r>
    </w:p>
  </w:footnote>
  <w:footnote w:type="continuationSeparator" w:id="0">
    <w:p w:rsidR="005E167A" w:rsidRDefault="005E167A" w:rsidP="005E1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7A" w:rsidRDefault="005E16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7A" w:rsidRDefault="005E167A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7A" w:rsidRDefault="005E167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57BEF"/>
    <w:rsid w:val="0006276B"/>
    <w:rsid w:val="00064BDE"/>
    <w:rsid w:val="000657E4"/>
    <w:rsid w:val="0006690A"/>
    <w:rsid w:val="00066DE1"/>
    <w:rsid w:val="00077547"/>
    <w:rsid w:val="000909AD"/>
    <w:rsid w:val="00091258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A7E2F"/>
    <w:rsid w:val="002B2D41"/>
    <w:rsid w:val="002B5763"/>
    <w:rsid w:val="002C0AE9"/>
    <w:rsid w:val="002C5CEF"/>
    <w:rsid w:val="002D5708"/>
    <w:rsid w:val="002E05AB"/>
    <w:rsid w:val="002E4F5C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36D4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557C"/>
    <w:rsid w:val="004229A2"/>
    <w:rsid w:val="004241A3"/>
    <w:rsid w:val="00427747"/>
    <w:rsid w:val="0043050C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3446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0EC8"/>
    <w:rsid w:val="00594F69"/>
    <w:rsid w:val="00596A42"/>
    <w:rsid w:val="005A222D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167A"/>
    <w:rsid w:val="005E3693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6F0"/>
    <w:rsid w:val="00720A2B"/>
    <w:rsid w:val="00742942"/>
    <w:rsid w:val="007444A5"/>
    <w:rsid w:val="00751AC7"/>
    <w:rsid w:val="007531B0"/>
    <w:rsid w:val="00762DFC"/>
    <w:rsid w:val="007744F1"/>
    <w:rsid w:val="0079006A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27118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347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E765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369F4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170B6"/>
    <w:rsid w:val="00B214D9"/>
    <w:rsid w:val="00B2291C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656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B5302"/>
    <w:rsid w:val="00CB5B78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2D13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B54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5363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6466"/>
    <w:rsid w:val="00E71AF3"/>
    <w:rsid w:val="00E760E0"/>
    <w:rsid w:val="00E815E0"/>
    <w:rsid w:val="00E92115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E46B1"/>
    <w:rsid w:val="00FE64E8"/>
    <w:rsid w:val="00FF165C"/>
    <w:rsid w:val="00FF455C"/>
    <w:rsid w:val="0602574F"/>
    <w:rsid w:val="11CB0E27"/>
    <w:rsid w:val="42CB14FB"/>
    <w:rsid w:val="435C66F0"/>
    <w:rsid w:val="54E87F61"/>
    <w:rsid w:val="6AA43468"/>
    <w:rsid w:val="70C345F5"/>
    <w:rsid w:val="7B9A2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5E167A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5E167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E1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5E1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5E167A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5E167A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5E167A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5E167A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5E167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5E167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6A7BC7-2375-438A-804C-DDBE097E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801</Words>
  <Characters>364</Characters>
  <Application>Microsoft Office Word</Application>
  <DocSecurity>0</DocSecurity>
  <Lines>3</Lines>
  <Paragraphs>2</Paragraphs>
  <ScaleCrop>false</ScaleCrop>
  <Company>Sky123.Org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69</cp:revision>
  <dcterms:created xsi:type="dcterms:W3CDTF">2019-11-11T08:33:00Z</dcterms:created>
  <dcterms:modified xsi:type="dcterms:W3CDTF">2022-02-21T09:26:00Z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