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950"/>
        <w:gridCol w:w="2420"/>
        <w:gridCol w:w="1106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2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0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3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抛光粉</w:t>
            </w:r>
          </w:p>
        </w:tc>
        <w:tc>
          <w:tcPr>
            <w:tcW w:w="242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SY-11</w:t>
            </w:r>
          </w:p>
        </w:tc>
        <w:tc>
          <w:tcPr>
            <w:tcW w:w="110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13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232F41D4"/>
    <w:rsid w:val="294B23C8"/>
    <w:rsid w:val="2C252999"/>
    <w:rsid w:val="37CA27C0"/>
    <w:rsid w:val="3DCE0209"/>
    <w:rsid w:val="55936E96"/>
    <w:rsid w:val="578707D4"/>
    <w:rsid w:val="6BC22287"/>
    <w:rsid w:val="7AA84C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2022-03-16T03:21:12Z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8840AE20655040D3B94929F4737761FE</vt:lpwstr>
  </property>
</Properties>
</file>