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E44B" w14:textId="18231FA1" w:rsidR="00D07637" w:rsidRDefault="00E271E9" w:rsidP="005E1CE3">
      <w:pPr>
        <w:spacing w:line="400" w:lineRule="exact"/>
        <w:jc w:val="center"/>
        <w:rPr>
          <w:sz w:val="44"/>
          <w:szCs w:val="44"/>
        </w:rPr>
      </w:pPr>
      <w:r w:rsidRPr="00E271E9">
        <w:rPr>
          <w:rFonts w:hint="eastAsia"/>
          <w:sz w:val="44"/>
          <w:szCs w:val="44"/>
        </w:rPr>
        <w:t>采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购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合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同</w:t>
      </w:r>
    </w:p>
    <w:p w14:paraId="168132D8" w14:textId="77777777" w:rsidR="00E271E9" w:rsidRDefault="00E271E9" w:rsidP="005E1CE3">
      <w:pPr>
        <w:spacing w:line="400" w:lineRule="exact"/>
        <w:jc w:val="center"/>
        <w:rPr>
          <w:sz w:val="44"/>
          <w:szCs w:val="44"/>
        </w:rPr>
      </w:pPr>
    </w:p>
    <w:p w14:paraId="6E7128CE" w14:textId="736A2078" w:rsidR="00E271E9" w:rsidRPr="005E1CE3" w:rsidRDefault="00E271E9" w:rsidP="005E1CE3">
      <w:pPr>
        <w:spacing w:line="500" w:lineRule="exact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 xml:space="preserve">甲方：成都光明南方光学科技有限责任公司 </w:t>
      </w:r>
      <w:r w:rsidRPr="005E1CE3">
        <w:rPr>
          <w:sz w:val="24"/>
          <w:szCs w:val="24"/>
        </w:rPr>
        <w:t xml:space="preserve">                                 TEL/FAX：</w:t>
      </w:r>
    </w:p>
    <w:p w14:paraId="09EDA1E3" w14:textId="77777777" w:rsidR="00E271E9" w:rsidRPr="005E1CE3" w:rsidRDefault="00E271E9" w:rsidP="005E1CE3">
      <w:pPr>
        <w:spacing w:line="500" w:lineRule="exact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 xml:space="preserve">乙方： </w:t>
      </w:r>
      <w:r w:rsidRPr="005E1CE3">
        <w:rPr>
          <w:sz w:val="24"/>
          <w:szCs w:val="24"/>
        </w:rPr>
        <w:t xml:space="preserve">                                                                 TEL/FAX：</w:t>
      </w:r>
    </w:p>
    <w:p w14:paraId="496C846B" w14:textId="081964B9" w:rsidR="00E271E9" w:rsidRPr="005E1CE3" w:rsidRDefault="00E271E9" w:rsidP="005E1CE3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甲方订货如下：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880"/>
        <w:gridCol w:w="1120"/>
        <w:gridCol w:w="1180"/>
        <w:gridCol w:w="1180"/>
        <w:gridCol w:w="1180"/>
        <w:gridCol w:w="1180"/>
        <w:gridCol w:w="1180"/>
        <w:gridCol w:w="1340"/>
        <w:gridCol w:w="1340"/>
      </w:tblGrid>
      <w:tr w:rsidR="00E271E9" w:rsidRPr="00E271E9" w14:paraId="25477C01" w14:textId="77777777" w:rsidTr="00E271E9">
        <w:trPr>
          <w:trHeight w:val="69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405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B91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B59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9887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6D19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542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单价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A14E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税率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033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金额</w:t>
            </w: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1C1D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到货时间</w:t>
            </w:r>
          </w:p>
        </w:tc>
      </w:tr>
      <w:tr w:rsidR="00E271E9" w:rsidRPr="00E271E9" w14:paraId="493CB265" w14:textId="77777777" w:rsidTr="00E271E9">
        <w:trPr>
          <w:trHeight w:val="69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ECBC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AEE1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CBA0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837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DA2C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AC71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387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85F8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64E0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E271E9" w:rsidRPr="00E271E9" w14:paraId="40397587" w14:textId="77777777" w:rsidTr="00E271E9">
        <w:trPr>
          <w:trHeight w:val="69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A196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7C99D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以下空白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68DE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A0ED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271E9" w:rsidRPr="00E271E9" w14:paraId="27D77D48" w14:textId="77777777" w:rsidTr="00E271E9">
        <w:trPr>
          <w:trHeight w:val="585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80D3" w14:textId="77777777" w:rsidR="00E271E9" w:rsidRPr="00E271E9" w:rsidRDefault="00E271E9" w:rsidP="005E1CE3">
            <w:pPr>
              <w:widowControl/>
              <w:spacing w:line="500" w:lineRule="exac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合计金额大写：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1151C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DA1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￥0.00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8FFC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271E9" w:rsidRPr="00E271E9" w14:paraId="6C105322" w14:textId="77777777" w:rsidTr="00E271E9">
        <w:trPr>
          <w:trHeight w:val="585"/>
        </w:trPr>
        <w:tc>
          <w:tcPr>
            <w:tcW w:w="43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DF89E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备注：以上价格含运费.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7877D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581D4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27D6D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2AF84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42A88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5875986" w14:textId="49DB66B1" w:rsidR="00FB44AC" w:rsidRDefault="00FB44AC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FB44AC">
        <w:rPr>
          <w:sz w:val="24"/>
          <w:szCs w:val="24"/>
        </w:rPr>
        <w:t>二、付款方式：货到票到</w:t>
      </w:r>
      <w:r>
        <w:rPr>
          <w:sz w:val="24"/>
          <w:szCs w:val="24"/>
        </w:rPr>
        <w:t xml:space="preserve">   </w:t>
      </w:r>
      <w:r w:rsidRPr="00FB44AC">
        <w:rPr>
          <w:sz w:val="24"/>
          <w:szCs w:val="24"/>
        </w:rPr>
        <w:t>天付款（类型：现金、银行转账、 汇票 、兵</w:t>
      </w:r>
      <w:proofErr w:type="gramStart"/>
      <w:r w:rsidRPr="00FB44AC">
        <w:rPr>
          <w:sz w:val="24"/>
          <w:szCs w:val="24"/>
        </w:rPr>
        <w:t>装保理</w:t>
      </w:r>
      <w:proofErr w:type="gramEnd"/>
      <w:r w:rsidRPr="00FB44AC">
        <w:rPr>
          <w:sz w:val="24"/>
          <w:szCs w:val="24"/>
        </w:rPr>
        <w:t>）</w:t>
      </w:r>
    </w:p>
    <w:p w14:paraId="04A3EE75" w14:textId="0A1B548D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三、交货地点：成都市新都区工业东区</w:t>
      </w:r>
      <w:proofErr w:type="gramStart"/>
      <w:r w:rsidRPr="005E1CE3">
        <w:rPr>
          <w:sz w:val="24"/>
          <w:szCs w:val="24"/>
        </w:rPr>
        <w:t>黄鹤路</w:t>
      </w:r>
      <w:proofErr w:type="gramEnd"/>
      <w:r w:rsidRPr="005E1CE3">
        <w:rPr>
          <w:sz w:val="24"/>
          <w:szCs w:val="24"/>
        </w:rPr>
        <w:t>339号</w:t>
      </w:r>
      <w:r>
        <w:rPr>
          <w:rFonts w:hint="eastAsia"/>
          <w:sz w:val="24"/>
          <w:szCs w:val="24"/>
        </w:rPr>
        <w:t>；</w:t>
      </w:r>
    </w:p>
    <w:p w14:paraId="4CDDB181" w14:textId="7D983209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四、甲、乙双方中任何一方有违反合同之规定的违约方应承违约责任，对于给守约方造成的                损失由违约方承担并支付违约金</w:t>
      </w:r>
      <w:r>
        <w:rPr>
          <w:rFonts w:hint="eastAsia"/>
          <w:sz w:val="24"/>
          <w:szCs w:val="24"/>
        </w:rPr>
        <w:t>；</w:t>
      </w:r>
    </w:p>
    <w:p w14:paraId="3C09F86F" w14:textId="0196B5C3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五、如有因质量引起的争议，包括外商拒收、退货、换货和索赔等，由乙方承担全部责任，甲方有权扣除相应货款</w:t>
      </w:r>
      <w:r>
        <w:rPr>
          <w:rFonts w:hint="eastAsia"/>
          <w:sz w:val="24"/>
          <w:szCs w:val="24"/>
        </w:rPr>
        <w:t>；</w:t>
      </w:r>
    </w:p>
    <w:p w14:paraId="0DC7B350" w14:textId="2A36B50B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六、违约责任：由于产品质量和延迟交货引起的一切损失由乙方承担</w:t>
      </w:r>
      <w:r>
        <w:rPr>
          <w:rFonts w:hint="eastAsia"/>
          <w:sz w:val="24"/>
          <w:szCs w:val="24"/>
        </w:rPr>
        <w:t>；</w:t>
      </w:r>
    </w:p>
    <w:p w14:paraId="31E71994" w14:textId="2EA629A1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>七、未尽事宜，本着合作协作的精神，供需双方友好协作解决。如发生纠纷，由仲裁委员会</w:t>
      </w:r>
      <w:r w:rsidRPr="005E1CE3">
        <w:rPr>
          <w:sz w:val="24"/>
          <w:szCs w:val="24"/>
        </w:rPr>
        <w:t xml:space="preserve">                仲裁，仲裁地在成都，仲裁结果为最终结果，对双方都有约束力</w:t>
      </w:r>
      <w:r>
        <w:rPr>
          <w:rFonts w:hint="eastAsia"/>
          <w:sz w:val="24"/>
          <w:szCs w:val="24"/>
        </w:rPr>
        <w:t>；</w:t>
      </w:r>
    </w:p>
    <w:p w14:paraId="3797C0C2" w14:textId="7DC18084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八、本合同一式三份，甲方执二份、乙方执一份，经甲、乙双方签字盖 章后生效。此合同扫描       件、复 印件与原件有同等的法律效应</w:t>
      </w:r>
      <w:r>
        <w:rPr>
          <w:rFonts w:hint="eastAsia"/>
          <w:sz w:val="24"/>
          <w:szCs w:val="24"/>
        </w:rPr>
        <w:t>；</w:t>
      </w:r>
    </w:p>
    <w:p w14:paraId="0EF49D3F" w14:textId="0AF86484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九、环境方面：</w:t>
      </w:r>
    </w:p>
    <w:p w14:paraId="7634D904" w14:textId="01058243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5E1CE3">
        <w:rPr>
          <w:sz w:val="24"/>
          <w:szCs w:val="24"/>
        </w:rPr>
        <w:t>我公司环境方针：全员参与、精益求精、珍爱环境、关注健康、遵规守法、持续改进</w:t>
      </w:r>
      <w:r>
        <w:rPr>
          <w:rFonts w:hint="eastAsia"/>
          <w:sz w:val="24"/>
          <w:szCs w:val="24"/>
        </w:rPr>
        <w:t>；</w:t>
      </w:r>
    </w:p>
    <w:p w14:paraId="4B62E528" w14:textId="7C60BC98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5E1CE3">
        <w:rPr>
          <w:sz w:val="24"/>
          <w:szCs w:val="24"/>
        </w:rPr>
        <w:t>要求供方能遵守国家关于环境方面的法律法规，以创建良好的生存环境。</w:t>
      </w:r>
    </w:p>
    <w:p w14:paraId="26301525" w14:textId="1DA80516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</w:p>
    <w:p w14:paraId="51D7CBE6" w14:textId="3CC3BC7C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>甲方</w:t>
      </w:r>
      <w:r w:rsidRPr="005E1CE3">
        <w:rPr>
          <w:sz w:val="24"/>
          <w:szCs w:val="24"/>
        </w:rPr>
        <w:t>(章)：成都光明南方光学科技有限责任公司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乙方（章）：</w:t>
      </w:r>
    </w:p>
    <w:p w14:paraId="1DAE1A8B" w14:textId="2A2E07C8" w:rsidR="005E1CE3" w:rsidRP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>业务代表：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</w:t>
      </w:r>
      <w:r w:rsidRPr="005E1CE3">
        <w:rPr>
          <w:rFonts w:hint="eastAsia"/>
          <w:sz w:val="24"/>
          <w:szCs w:val="24"/>
        </w:rPr>
        <w:t>业务代表：</w:t>
      </w:r>
    </w:p>
    <w:p w14:paraId="7DC1BC56" w14:textId="14DE644E" w:rsidR="005E1CE3" w:rsidRP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 xml:space="preserve">      年      月     日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</w:t>
      </w:r>
      <w:r w:rsidRPr="005E1CE3">
        <w:rPr>
          <w:sz w:val="24"/>
          <w:szCs w:val="24"/>
        </w:rPr>
        <w:t xml:space="preserve">     年      月      日</w:t>
      </w:r>
    </w:p>
    <w:sectPr w:rsidR="005E1CE3" w:rsidRPr="005E1CE3" w:rsidSect="00E271E9">
      <w:pgSz w:w="11906" w:h="16838"/>
      <w:pgMar w:top="1134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D73E4"/>
    <w:multiLevelType w:val="hybridMultilevel"/>
    <w:tmpl w:val="DF7AC904"/>
    <w:lvl w:ilvl="0" w:tplc="85BE565E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 w16cid:durableId="120286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C8"/>
    <w:rsid w:val="00087FC8"/>
    <w:rsid w:val="005E1CE3"/>
    <w:rsid w:val="00D07637"/>
    <w:rsid w:val="00E271E9"/>
    <w:rsid w:val="00F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9192"/>
  <w15:chartTrackingRefBased/>
  <w15:docId w15:val="{DF426119-FAA0-460F-8A34-5F2648EE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1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5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ASP-07</dc:creator>
  <cp:keywords/>
  <dc:description/>
  <cp:lastModifiedBy>ASP-07</cp:lastModifiedBy>
  <cp:revision>3</cp:revision>
  <dcterms:created xsi:type="dcterms:W3CDTF">2021-12-20T00:46:00Z</dcterms:created>
  <dcterms:modified xsi:type="dcterms:W3CDTF">2022-12-23T08:56:00Z</dcterms:modified>
</cp:coreProperties>
</file>